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E8967" w14:textId="77777777" w:rsidR="00C65FBD" w:rsidRDefault="00C65FBD" w:rsidP="00C65FBD">
      <w:pPr>
        <w:tabs>
          <w:tab w:val="left" w:pos="4441"/>
        </w:tabs>
        <w:spacing w:line="0" w:lineRule="atLeast"/>
        <w:ind w:left="240"/>
        <w:rPr>
          <w:rFonts w:ascii="Arial" w:eastAsia="Arial" w:hAnsi="Arial"/>
          <w:b/>
          <w:sz w:val="40"/>
        </w:rPr>
      </w:pPr>
    </w:p>
    <w:p w14:paraId="6BF7C253" w14:textId="7E684C22" w:rsidR="00C65FBD" w:rsidRDefault="00C65FBD" w:rsidP="00C65FBD">
      <w:pPr>
        <w:tabs>
          <w:tab w:val="left" w:pos="4441"/>
        </w:tabs>
        <w:spacing w:line="0" w:lineRule="atLeast"/>
        <w:ind w:left="240"/>
        <w:jc w:val="center"/>
        <w:rPr>
          <w:rFonts w:ascii="Arial" w:eastAsia="Arial" w:hAnsi="Arial"/>
          <w:bCs/>
          <w:color w:val="C00000"/>
          <w:sz w:val="32"/>
          <w:szCs w:val="16"/>
        </w:rPr>
      </w:pPr>
      <w:r w:rsidRPr="00C65FBD">
        <w:rPr>
          <w:rFonts w:ascii="Arial" w:eastAsia="Arial" w:hAnsi="Arial"/>
          <w:bCs/>
          <w:color w:val="C00000"/>
          <w:sz w:val="32"/>
          <w:szCs w:val="16"/>
        </w:rPr>
        <w:t>A</w:t>
      </w:r>
      <w:r w:rsidR="00E039A5">
        <w:rPr>
          <w:rFonts w:ascii="Arial" w:eastAsia="Arial" w:hAnsi="Arial"/>
          <w:bCs/>
          <w:color w:val="C00000"/>
          <w:sz w:val="32"/>
          <w:szCs w:val="16"/>
        </w:rPr>
        <w:t xml:space="preserve"> short</w:t>
      </w:r>
      <w:r w:rsidRPr="00C65FBD">
        <w:rPr>
          <w:rFonts w:ascii="Arial" w:eastAsia="Arial" w:hAnsi="Arial"/>
          <w:bCs/>
          <w:color w:val="C00000"/>
          <w:sz w:val="32"/>
          <w:szCs w:val="16"/>
        </w:rPr>
        <w:t xml:space="preserve"> extract from our undergrad course on the subject of ‘spirit’</w:t>
      </w:r>
    </w:p>
    <w:p w14:paraId="34F9C3A2" w14:textId="77777777" w:rsidR="00C65FBD" w:rsidRDefault="00C65FBD" w:rsidP="00C65FBD">
      <w:pPr>
        <w:tabs>
          <w:tab w:val="left" w:pos="4441"/>
        </w:tabs>
        <w:spacing w:line="0" w:lineRule="atLeast"/>
        <w:ind w:left="240"/>
        <w:jc w:val="center"/>
        <w:rPr>
          <w:rFonts w:ascii="Arial" w:eastAsia="Arial" w:hAnsi="Arial"/>
          <w:bCs/>
          <w:color w:val="C00000"/>
          <w:sz w:val="32"/>
          <w:szCs w:val="16"/>
        </w:rPr>
      </w:pPr>
    </w:p>
    <w:p w14:paraId="74F9AF33" w14:textId="2F801F1A" w:rsidR="00C65FBD" w:rsidRDefault="0070273B" w:rsidP="00C65FBD">
      <w:pPr>
        <w:tabs>
          <w:tab w:val="left" w:pos="4441"/>
        </w:tabs>
        <w:spacing w:line="0" w:lineRule="atLeast"/>
        <w:ind w:left="240"/>
        <w:jc w:val="center"/>
        <w:rPr>
          <w:rFonts w:ascii="Arial" w:eastAsia="Arial" w:hAnsi="Arial"/>
          <w:bCs/>
          <w:color w:val="C00000"/>
          <w:sz w:val="22"/>
          <w:szCs w:val="10"/>
        </w:rPr>
      </w:pPr>
      <w:r>
        <w:rPr>
          <w:rFonts w:ascii="Arial" w:eastAsia="Arial" w:hAnsi="Arial"/>
          <w:bCs/>
          <w:color w:val="C00000"/>
          <w:sz w:val="22"/>
          <w:szCs w:val="10"/>
        </w:rPr>
        <w:t>(</w:t>
      </w:r>
      <w:r w:rsidR="007673FF">
        <w:rPr>
          <w:rFonts w:ascii="Arial" w:eastAsia="Arial" w:hAnsi="Arial"/>
          <w:bCs/>
          <w:color w:val="C00000"/>
          <w:sz w:val="22"/>
          <w:szCs w:val="10"/>
        </w:rPr>
        <w:t>W</w:t>
      </w:r>
      <w:r w:rsidR="00C65FBD" w:rsidRPr="00C65FBD">
        <w:rPr>
          <w:rFonts w:ascii="Arial" w:eastAsia="Arial" w:hAnsi="Arial"/>
          <w:bCs/>
          <w:color w:val="C00000"/>
          <w:sz w:val="22"/>
          <w:szCs w:val="10"/>
        </w:rPr>
        <w:t>e are not attempting to teach you anything new</w:t>
      </w:r>
      <w:r>
        <w:rPr>
          <w:rFonts w:ascii="Arial" w:eastAsia="Arial" w:hAnsi="Arial"/>
          <w:bCs/>
          <w:color w:val="C00000"/>
          <w:sz w:val="22"/>
          <w:szCs w:val="10"/>
        </w:rPr>
        <w:t xml:space="preserve"> here</w:t>
      </w:r>
      <w:r w:rsidR="00C65FBD" w:rsidRPr="00C65FBD">
        <w:rPr>
          <w:rFonts w:ascii="Arial" w:eastAsia="Arial" w:hAnsi="Arial"/>
          <w:bCs/>
          <w:color w:val="C00000"/>
          <w:sz w:val="22"/>
          <w:szCs w:val="10"/>
        </w:rPr>
        <w:t xml:space="preserve">, but just to give a flavour of </w:t>
      </w:r>
      <w:r w:rsidR="00E039A5">
        <w:rPr>
          <w:rFonts w:ascii="Arial" w:eastAsia="Arial" w:hAnsi="Arial"/>
          <w:bCs/>
          <w:color w:val="C00000"/>
          <w:sz w:val="22"/>
          <w:szCs w:val="10"/>
        </w:rPr>
        <w:t xml:space="preserve">format and </w:t>
      </w:r>
      <w:r w:rsidR="00C65FBD" w:rsidRPr="00C65FBD">
        <w:rPr>
          <w:rFonts w:ascii="Arial" w:eastAsia="Arial" w:hAnsi="Arial"/>
          <w:bCs/>
          <w:color w:val="C00000"/>
          <w:sz w:val="22"/>
          <w:szCs w:val="10"/>
        </w:rPr>
        <w:t>standard of our e-lessons</w:t>
      </w:r>
      <w:r w:rsidR="007673FF">
        <w:rPr>
          <w:rFonts w:ascii="Arial" w:eastAsia="Arial" w:hAnsi="Arial"/>
          <w:bCs/>
          <w:color w:val="C00000"/>
          <w:sz w:val="22"/>
          <w:szCs w:val="10"/>
        </w:rPr>
        <w:t xml:space="preserve"> – all are printable, </w:t>
      </w:r>
      <w:r>
        <w:rPr>
          <w:rFonts w:ascii="Arial" w:eastAsia="Arial" w:hAnsi="Arial"/>
          <w:bCs/>
          <w:color w:val="C00000"/>
          <w:sz w:val="22"/>
          <w:szCs w:val="10"/>
        </w:rPr>
        <w:t xml:space="preserve">generally cover around 25 pages – this is one page - </w:t>
      </w:r>
      <w:r w:rsidR="007673FF">
        <w:rPr>
          <w:rFonts w:ascii="Arial" w:eastAsia="Arial" w:hAnsi="Arial"/>
          <w:bCs/>
          <w:color w:val="C00000"/>
          <w:sz w:val="22"/>
          <w:szCs w:val="10"/>
        </w:rPr>
        <w:t xml:space="preserve">and </w:t>
      </w:r>
      <w:r>
        <w:rPr>
          <w:rFonts w:ascii="Arial" w:eastAsia="Arial" w:hAnsi="Arial"/>
          <w:bCs/>
          <w:color w:val="C00000"/>
          <w:sz w:val="22"/>
          <w:szCs w:val="10"/>
        </w:rPr>
        <w:t xml:space="preserve">they </w:t>
      </w:r>
      <w:r w:rsidR="007673FF">
        <w:rPr>
          <w:rFonts w:ascii="Arial" w:eastAsia="Arial" w:hAnsi="Arial"/>
          <w:bCs/>
          <w:color w:val="C00000"/>
          <w:sz w:val="22"/>
          <w:szCs w:val="10"/>
        </w:rPr>
        <w:t>come with additional links and resources</w:t>
      </w:r>
      <w:r>
        <w:rPr>
          <w:rFonts w:ascii="Arial" w:eastAsia="Arial" w:hAnsi="Arial"/>
          <w:bCs/>
          <w:color w:val="C00000"/>
          <w:sz w:val="22"/>
          <w:szCs w:val="10"/>
        </w:rPr>
        <w:t>)</w:t>
      </w:r>
    </w:p>
    <w:p w14:paraId="686B9D98" w14:textId="77777777" w:rsidR="00C65FBD" w:rsidRDefault="00C65FBD" w:rsidP="00C65FBD">
      <w:pPr>
        <w:tabs>
          <w:tab w:val="left" w:pos="4441"/>
        </w:tabs>
        <w:spacing w:line="0" w:lineRule="atLeast"/>
        <w:ind w:left="240"/>
        <w:jc w:val="center"/>
        <w:rPr>
          <w:rFonts w:ascii="Arial" w:eastAsia="Arial" w:hAnsi="Arial"/>
          <w:b/>
          <w:sz w:val="40"/>
        </w:rPr>
      </w:pPr>
    </w:p>
    <w:p w14:paraId="3B65F072" w14:textId="32DA1F90" w:rsidR="00C65FBD" w:rsidRDefault="00C65FBD" w:rsidP="00C65FBD">
      <w:pPr>
        <w:spacing w:line="0" w:lineRule="atLeast"/>
        <w:ind w:left="240"/>
        <w:rPr>
          <w:rFonts w:ascii="Arial" w:eastAsia="Arial" w:hAnsi="Arial"/>
          <w:b/>
          <w:sz w:val="40"/>
        </w:rPr>
      </w:pPr>
      <w:r>
        <w:rPr>
          <w:rFonts w:ascii="Arial" w:eastAsia="Arial" w:hAnsi="Arial"/>
          <w:b/>
          <w:sz w:val="40"/>
        </w:rPr>
        <w:t>5.0 An introduction to 'spirit' in Chinese medicine</w:t>
      </w:r>
    </w:p>
    <w:p w14:paraId="50C612F7" w14:textId="77777777" w:rsidR="00C65FBD" w:rsidRDefault="00C65FBD" w:rsidP="00C65FBD">
      <w:pPr>
        <w:spacing w:line="310" w:lineRule="exact"/>
        <w:rPr>
          <w:rFonts w:ascii="Times New Roman" w:eastAsia="Times New Roman" w:hAnsi="Times New Roman"/>
        </w:rPr>
      </w:pPr>
    </w:p>
    <w:p w14:paraId="59D2677E" w14:textId="77777777" w:rsidR="00C65FBD" w:rsidRDefault="00C65FBD" w:rsidP="00C65FBD">
      <w:pPr>
        <w:spacing w:line="277" w:lineRule="auto"/>
        <w:ind w:left="4000" w:right="60" w:hanging="3717"/>
        <w:rPr>
          <w:rFonts w:ascii="Arial" w:eastAsia="Arial" w:hAnsi="Arial"/>
        </w:rPr>
      </w:pPr>
      <w:r>
        <w:rPr>
          <w:rFonts w:ascii="Arial" w:eastAsia="Arial" w:hAnsi="Arial"/>
        </w:rPr>
        <w:t>'</w:t>
      </w:r>
      <w:r>
        <w:rPr>
          <w:rFonts w:ascii="Arial" w:eastAsia="Arial" w:hAnsi="Arial"/>
          <w:i/>
        </w:rPr>
        <w:t>The birth of things is called transformation, the limit of things is called mutation, the immeasurable of yin and yang is</w:t>
      </w:r>
      <w:r>
        <w:rPr>
          <w:rFonts w:ascii="Arial" w:eastAsia="Arial" w:hAnsi="Arial"/>
        </w:rPr>
        <w:t xml:space="preserve"> </w:t>
      </w:r>
      <w:r>
        <w:rPr>
          <w:rFonts w:ascii="Arial" w:eastAsia="Arial" w:hAnsi="Arial"/>
          <w:i/>
        </w:rPr>
        <w:t xml:space="preserve">called shen </w:t>
      </w:r>
      <w:r>
        <w:rPr>
          <w:rFonts w:ascii="Arial" w:eastAsia="Arial" w:hAnsi="Arial"/>
        </w:rPr>
        <w:t>[the spirit or spirits].'</w:t>
      </w:r>
    </w:p>
    <w:p w14:paraId="77D93DD6" w14:textId="77777777" w:rsidR="00C65FBD" w:rsidRDefault="00C65FBD" w:rsidP="00C65FBD">
      <w:pPr>
        <w:spacing w:line="114" w:lineRule="exact"/>
        <w:rPr>
          <w:rFonts w:ascii="Times New Roman" w:eastAsia="Times New Roman" w:hAnsi="Times New Roman"/>
        </w:rPr>
      </w:pPr>
    </w:p>
    <w:p w14:paraId="64263E9D" w14:textId="77777777" w:rsidR="00C65FBD" w:rsidRDefault="00C65FBD" w:rsidP="00C65FBD">
      <w:pPr>
        <w:spacing w:line="0" w:lineRule="atLeast"/>
        <w:ind w:left="4200"/>
        <w:rPr>
          <w:rFonts w:ascii="Arial" w:eastAsia="Arial" w:hAnsi="Arial"/>
        </w:rPr>
      </w:pPr>
      <w:r>
        <w:rPr>
          <w:rFonts w:ascii="Arial" w:eastAsia="Arial" w:hAnsi="Arial"/>
        </w:rPr>
        <w:t>(Neijing Suwen Chapter 66)</w:t>
      </w:r>
    </w:p>
    <w:p w14:paraId="2A3D0140" w14:textId="77777777" w:rsidR="00C65FBD" w:rsidRDefault="00C65FBD" w:rsidP="00C65FBD">
      <w:pPr>
        <w:spacing w:line="231" w:lineRule="exact"/>
        <w:rPr>
          <w:rFonts w:ascii="Times New Roman" w:eastAsia="Times New Roman" w:hAnsi="Times New Roman"/>
        </w:rPr>
      </w:pPr>
    </w:p>
    <w:p w14:paraId="0165C387" w14:textId="77777777" w:rsidR="00C65FBD" w:rsidRDefault="00C65FBD" w:rsidP="00C65FBD">
      <w:pPr>
        <w:spacing w:line="0" w:lineRule="atLeast"/>
        <w:ind w:left="240"/>
        <w:rPr>
          <w:rFonts w:ascii="Arial" w:eastAsia="Arial" w:hAnsi="Arial"/>
          <w:b/>
          <w:sz w:val="30"/>
        </w:rPr>
      </w:pPr>
      <w:r>
        <w:rPr>
          <w:rFonts w:ascii="Arial" w:eastAsia="Arial" w:hAnsi="Arial"/>
          <w:b/>
          <w:sz w:val="30"/>
        </w:rPr>
        <w:t>5.1 What do we mean when we refer to 'body, mind, spirit'?</w:t>
      </w:r>
    </w:p>
    <w:p w14:paraId="380ACC43" w14:textId="77777777" w:rsidR="00C65FBD" w:rsidRDefault="00C65FBD" w:rsidP="00C65FBD">
      <w:pPr>
        <w:spacing w:line="274" w:lineRule="exact"/>
        <w:rPr>
          <w:rFonts w:ascii="Times New Roman" w:eastAsia="Times New Roman" w:hAnsi="Times New Roman"/>
        </w:rPr>
      </w:pPr>
    </w:p>
    <w:p w14:paraId="114B055A" w14:textId="77777777" w:rsidR="00C65FBD" w:rsidRDefault="00C65FBD" w:rsidP="00C65FBD">
      <w:pPr>
        <w:spacing w:line="241" w:lineRule="auto"/>
        <w:ind w:left="240"/>
        <w:jc w:val="both"/>
        <w:rPr>
          <w:rFonts w:ascii="Arial" w:eastAsia="Arial" w:hAnsi="Arial"/>
        </w:rPr>
      </w:pPr>
      <w:r>
        <w:rPr>
          <w:rFonts w:ascii="Arial" w:eastAsia="Arial" w:hAnsi="Arial"/>
        </w:rPr>
        <w:t>It is often said that acupuncture is a body/mind/spirit medicine, and indeed there is much reference to this idea in the classical medical texts. In the broadest sense, 'body' and 'mind' can be more simply understood because 'body' refers to our physical structure, the vehicle for all of our activities, and 'mind' relates to the more insubstantial presentations of qi: our conscious thought processes and experience of our emotions for example, as we have just discussed.</w:t>
      </w:r>
    </w:p>
    <w:p w14:paraId="061918ED" w14:textId="77777777" w:rsidR="00C65FBD" w:rsidRDefault="00C65FBD" w:rsidP="00C65FBD">
      <w:pPr>
        <w:spacing w:line="2" w:lineRule="exact"/>
        <w:rPr>
          <w:rFonts w:ascii="Times New Roman" w:eastAsia="Times New Roman" w:hAnsi="Times New Roman"/>
        </w:rPr>
      </w:pPr>
    </w:p>
    <w:p w14:paraId="0BDDFDAA" w14:textId="77777777" w:rsidR="00C65FBD" w:rsidRDefault="00C65FBD" w:rsidP="00C65FBD">
      <w:pPr>
        <w:spacing w:line="0" w:lineRule="atLeast"/>
        <w:ind w:left="240"/>
        <w:rPr>
          <w:rFonts w:ascii="Arial" w:eastAsia="Arial" w:hAnsi="Arial"/>
        </w:rPr>
      </w:pPr>
      <w:r>
        <w:rPr>
          <w:rFonts w:ascii="Arial" w:eastAsia="Arial" w:hAnsi="Arial"/>
        </w:rPr>
        <w:t>'Spirit' is less tangible, and we will be looking at this more closely in the next section.</w:t>
      </w:r>
    </w:p>
    <w:p w14:paraId="5E5913C2" w14:textId="77777777" w:rsidR="00C65FBD" w:rsidRDefault="00C65FBD" w:rsidP="00C65FBD">
      <w:pPr>
        <w:spacing w:line="164" w:lineRule="exact"/>
        <w:rPr>
          <w:rFonts w:ascii="Times New Roman" w:eastAsia="Times New Roman" w:hAnsi="Times New Roman"/>
        </w:rPr>
      </w:pPr>
    </w:p>
    <w:p w14:paraId="1A57F1BD" w14:textId="77777777" w:rsidR="00C65FBD" w:rsidRDefault="00C65FBD" w:rsidP="00C65FBD">
      <w:pPr>
        <w:spacing w:line="239" w:lineRule="auto"/>
        <w:ind w:left="4920" w:right="60"/>
        <w:rPr>
          <w:rFonts w:ascii="Arial" w:eastAsia="Arial" w:hAnsi="Arial"/>
        </w:rPr>
      </w:pPr>
      <w:r>
        <w:rPr>
          <w:rFonts w:ascii="Arial" w:eastAsia="Arial" w:hAnsi="Arial"/>
        </w:rPr>
        <w:t>In Western medicine, we are used to the idea of 'mental illness', 'emotional illness' and 'somatic illness' (physical/bodily illness) being viewed as quite separate entities. You may have heard the term 'psychosomatic illness', which properly means a disease/disorder affecting both mind and body, but is often used in a somewhat disparaging way to describe (for example) bodily pain for which no known physical cause can be found, leaving a person with the feeling that their condition has been dismissed as 'all in their mind' and therefore of their own making, or less 'important'.</w:t>
      </w:r>
    </w:p>
    <w:p w14:paraId="3AE1A798" w14:textId="1D12E74E" w:rsidR="00C65FBD" w:rsidRDefault="00C65FBD" w:rsidP="00C65FBD">
      <w:pPr>
        <w:spacing w:line="155" w:lineRule="exact"/>
        <w:rPr>
          <w:rFonts w:ascii="Times New Roman" w:eastAsia="Times New Roman" w:hAnsi="Times New Roman"/>
        </w:rPr>
      </w:pPr>
      <w:r>
        <w:rPr>
          <w:rFonts w:ascii="Arial" w:eastAsia="Arial" w:hAnsi="Arial"/>
          <w:noProof/>
        </w:rPr>
        <w:drawing>
          <wp:anchor distT="0" distB="0" distL="114300" distR="114300" simplePos="0" relativeHeight="251659264" behindDoc="1" locked="0" layoutInCell="0" allowOverlap="1" wp14:anchorId="343F0F6A" wp14:editId="0D2344CB">
            <wp:simplePos x="0" y="0"/>
            <wp:positionH relativeFrom="column">
              <wp:posOffset>429895</wp:posOffset>
            </wp:positionH>
            <wp:positionV relativeFrom="paragraph">
              <wp:posOffset>-1343025</wp:posOffset>
            </wp:positionV>
            <wp:extent cx="2403475" cy="2203450"/>
            <wp:effectExtent l="0" t="0" r="0" b="6350"/>
            <wp:wrapNone/>
            <wp:docPr id="10130757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03475" cy="2203450"/>
                    </a:xfrm>
                    <a:prstGeom prst="rect">
                      <a:avLst/>
                    </a:prstGeom>
                    <a:noFill/>
                  </pic:spPr>
                </pic:pic>
              </a:graphicData>
            </a:graphic>
            <wp14:sizeRelH relativeFrom="page">
              <wp14:pctWidth>0</wp14:pctWidth>
            </wp14:sizeRelH>
            <wp14:sizeRelV relativeFrom="page">
              <wp14:pctHeight>0</wp14:pctHeight>
            </wp14:sizeRelV>
          </wp:anchor>
        </w:drawing>
      </w:r>
    </w:p>
    <w:p w14:paraId="7DE73414" w14:textId="5B12282B" w:rsidR="00C65FBD" w:rsidRDefault="00C65FBD" w:rsidP="00C65FBD">
      <w:pPr>
        <w:spacing w:line="251" w:lineRule="auto"/>
        <w:ind w:left="4920" w:right="100"/>
        <w:rPr>
          <w:rFonts w:ascii="Arial" w:eastAsia="Arial" w:hAnsi="Arial"/>
          <w:sz w:val="19"/>
        </w:rPr>
      </w:pPr>
      <w:r>
        <w:rPr>
          <w:rFonts w:ascii="Arial" w:eastAsia="Arial" w:hAnsi="Arial"/>
          <w:sz w:val="19"/>
        </w:rPr>
        <w:t xml:space="preserve">The reductionist biomedical model (that every disease process can be reduced to a physiological deviation from normal) has been challenged more vigorously since the 1970's, with Engel's introduction of the </w:t>
      </w:r>
      <w:r>
        <w:rPr>
          <w:rFonts w:ascii="Arial" w:eastAsia="Arial" w:hAnsi="Arial"/>
          <w:b/>
          <w:sz w:val="19"/>
        </w:rPr>
        <w:t>biopsychosocial model. This model</w:t>
      </w:r>
      <w:r>
        <w:rPr>
          <w:rFonts w:ascii="Arial" w:eastAsia="Arial" w:hAnsi="Arial"/>
          <w:sz w:val="19"/>
        </w:rPr>
        <w:t xml:space="preserve"> </w:t>
      </w:r>
      <w:r>
        <w:rPr>
          <w:rFonts w:ascii="Arial" w:eastAsia="Arial" w:hAnsi="Arial"/>
          <w:b/>
          <w:sz w:val="19"/>
        </w:rPr>
        <w:t xml:space="preserve">suggests that biological, psychological </w:t>
      </w:r>
      <w:r>
        <w:rPr>
          <w:rFonts w:ascii="Arial" w:eastAsia="Arial" w:hAnsi="Arial"/>
          <w:sz w:val="19"/>
        </w:rPr>
        <w:t>(entailing thoughts,</w:t>
      </w:r>
      <w:r>
        <w:rPr>
          <w:rFonts w:ascii="Arial" w:eastAsia="Arial" w:hAnsi="Arial"/>
          <w:b/>
          <w:sz w:val="19"/>
        </w:rPr>
        <w:t xml:space="preserve"> </w:t>
      </w:r>
      <w:r>
        <w:rPr>
          <w:rFonts w:ascii="Arial" w:eastAsia="Arial" w:hAnsi="Arial"/>
          <w:sz w:val="19"/>
        </w:rPr>
        <w:t xml:space="preserve">emotions, and </w:t>
      </w:r>
      <w:r w:rsidR="004F79CD">
        <w:rPr>
          <w:rFonts w:ascii="Arial" w:eastAsia="Arial" w:hAnsi="Arial"/>
          <w:sz w:val="19"/>
        </w:rPr>
        <w:t>behaviours</w:t>
      </w:r>
      <w:r>
        <w:rPr>
          <w:rFonts w:ascii="Arial" w:eastAsia="Arial" w:hAnsi="Arial"/>
          <w:sz w:val="19"/>
        </w:rPr>
        <w:t>), and social (socio-economical, socio-</w:t>
      </w:r>
    </w:p>
    <w:p w14:paraId="29C5D682" w14:textId="77777777" w:rsidR="00C65FBD" w:rsidRDefault="00C65FBD" w:rsidP="00C65FBD">
      <w:pPr>
        <w:spacing w:line="5" w:lineRule="exact"/>
        <w:rPr>
          <w:rFonts w:ascii="Times New Roman" w:eastAsia="Times New Roman" w:hAnsi="Times New Roman"/>
        </w:rPr>
      </w:pPr>
    </w:p>
    <w:p w14:paraId="25C2FACA" w14:textId="77777777" w:rsidR="00C65FBD" w:rsidRDefault="00C65FBD" w:rsidP="00C65FBD">
      <w:pPr>
        <w:spacing w:line="242" w:lineRule="auto"/>
        <w:ind w:left="240" w:right="20"/>
        <w:rPr>
          <w:rFonts w:ascii="Arial" w:eastAsia="Arial" w:hAnsi="Arial"/>
        </w:rPr>
      </w:pPr>
      <w:r>
        <w:rPr>
          <w:rFonts w:ascii="Arial" w:eastAsia="Arial" w:hAnsi="Arial"/>
        </w:rPr>
        <w:t>environmental, and cultural) factors, all play a significant role in human functioning in the context of disease or illness, and suggesting that health is best understood in terms of a combination of biological, psychological, and social factors rather than purely in biological terms.</w:t>
      </w:r>
    </w:p>
    <w:p w14:paraId="441BEEC0" w14:textId="77777777" w:rsidR="00C65FBD" w:rsidRDefault="00C65FBD" w:rsidP="00C65FBD">
      <w:pPr>
        <w:spacing w:line="163" w:lineRule="exact"/>
        <w:rPr>
          <w:rFonts w:ascii="Times New Roman" w:eastAsia="Times New Roman" w:hAnsi="Times New Roman"/>
        </w:rPr>
      </w:pPr>
    </w:p>
    <w:p w14:paraId="7EA30DA5" w14:textId="77777777" w:rsidR="00C65FBD" w:rsidRDefault="00C65FBD" w:rsidP="00C65FBD">
      <w:pPr>
        <w:spacing w:line="249" w:lineRule="auto"/>
        <w:ind w:left="240" w:right="120"/>
        <w:rPr>
          <w:rFonts w:ascii="Arial" w:eastAsia="Arial" w:hAnsi="Arial"/>
        </w:rPr>
      </w:pPr>
      <w:r>
        <w:rPr>
          <w:rFonts w:ascii="Arial" w:eastAsia="Arial" w:hAnsi="Arial"/>
        </w:rPr>
        <w:t>We will review these ideas again in e-lessons to come, including your first Biomedicine lessons, but for now it's good to recognise the existence of these different models; the biomedical model arising from the philosophies that first informed the development of medicine, and the emerging biopsychosocial model emerging from the ongoing discipline of medical philosophy that we considered at the beginning of this lesson.</w:t>
      </w:r>
    </w:p>
    <w:p w14:paraId="504F613C" w14:textId="77777777" w:rsidR="00C65FBD" w:rsidRDefault="00C65FBD" w:rsidP="00C65FBD">
      <w:pPr>
        <w:spacing w:line="141" w:lineRule="exact"/>
        <w:rPr>
          <w:rFonts w:ascii="Times New Roman" w:eastAsia="Times New Roman" w:hAnsi="Times New Roman"/>
        </w:rPr>
      </w:pPr>
    </w:p>
    <w:p w14:paraId="10522306" w14:textId="77777777" w:rsidR="00C65FBD" w:rsidRDefault="00C65FBD" w:rsidP="00C65FBD">
      <w:pPr>
        <w:spacing w:line="266" w:lineRule="auto"/>
        <w:ind w:left="240" w:right="160"/>
        <w:rPr>
          <w:rFonts w:ascii="Arial" w:eastAsia="Arial" w:hAnsi="Arial"/>
          <w:sz w:val="19"/>
        </w:rPr>
      </w:pPr>
      <w:r>
        <w:rPr>
          <w:rFonts w:ascii="Arial" w:eastAsia="Arial" w:hAnsi="Arial"/>
          <w:sz w:val="19"/>
        </w:rPr>
        <w:t>It is reasonable to say that whilst currently, the biomedical model can still be said to reign - perhaps partly due to the structure of secondary care (with 'specialists' in each area to look after the different bits of us!) - there is certainly more and more recognition of 'the whole person' in Western medicine too. Indeed, in the 1996 edition of the primary psychiatry diagnostic text, the DSM (Diagnostic and Statistic Manual of Mental Disorders) the introduction states:</w:t>
      </w:r>
    </w:p>
    <w:p w14:paraId="3A166A0F" w14:textId="77777777" w:rsidR="00C65FBD" w:rsidRDefault="00C65FBD" w:rsidP="00C65FBD">
      <w:pPr>
        <w:spacing w:line="126" w:lineRule="exact"/>
        <w:rPr>
          <w:rFonts w:ascii="Times New Roman" w:eastAsia="Times New Roman" w:hAnsi="Times New Roman"/>
        </w:rPr>
      </w:pPr>
    </w:p>
    <w:p w14:paraId="08EF82DE" w14:textId="77777777" w:rsidR="00C65FBD" w:rsidRDefault="00C65FBD" w:rsidP="00C65FBD">
      <w:pPr>
        <w:spacing w:line="249" w:lineRule="auto"/>
        <w:ind w:left="540" w:right="40"/>
        <w:rPr>
          <w:rFonts w:ascii="Arial" w:eastAsia="Arial" w:hAnsi="Arial"/>
        </w:rPr>
      </w:pPr>
      <w:r>
        <w:rPr>
          <w:rFonts w:ascii="Arial" w:eastAsia="Arial" w:hAnsi="Arial"/>
        </w:rPr>
        <w:t>'Although this volume is entitled the Diagnostic and Statistic Manual of Mental Disorders, the term mental disorder unfortunately implies a distinction between 'mental' and 'physical' disorders, that is a reductionist anachronism of mind/body dualism. A compelling literature documents that there is much 'physical' in mental disorders and much 'mental' in 'physical disorders'.</w:t>
      </w:r>
    </w:p>
    <w:p w14:paraId="677C21B6" w14:textId="77777777" w:rsidR="00C65FBD" w:rsidRDefault="00C65FBD" w:rsidP="00C65FBD">
      <w:pPr>
        <w:spacing w:line="156" w:lineRule="exact"/>
        <w:rPr>
          <w:rFonts w:ascii="Times New Roman" w:eastAsia="Times New Roman" w:hAnsi="Times New Roman"/>
        </w:rPr>
      </w:pPr>
    </w:p>
    <w:p w14:paraId="2026439F" w14:textId="77777777" w:rsidR="00C65FBD" w:rsidRDefault="00C65FBD" w:rsidP="00C65FBD">
      <w:pPr>
        <w:spacing w:line="0" w:lineRule="atLeast"/>
        <w:ind w:left="540"/>
        <w:rPr>
          <w:rFonts w:ascii="Arial" w:eastAsia="Arial" w:hAnsi="Arial"/>
        </w:rPr>
      </w:pPr>
      <w:r>
        <w:rPr>
          <w:rFonts w:ascii="Arial" w:eastAsia="Arial" w:hAnsi="Arial"/>
        </w:rPr>
        <w:t>(DSM-IV 1996:xxi)</w:t>
      </w:r>
    </w:p>
    <w:p w14:paraId="76FCF1F1" w14:textId="77777777" w:rsidR="00C65FBD" w:rsidRDefault="00C65FBD" w:rsidP="00C65FBD">
      <w:pPr>
        <w:spacing w:line="200" w:lineRule="exact"/>
        <w:rPr>
          <w:rFonts w:ascii="Times New Roman" w:eastAsia="Times New Roman" w:hAnsi="Times New Roman"/>
        </w:rPr>
      </w:pPr>
    </w:p>
    <w:p w14:paraId="226D7FFE" w14:textId="77777777" w:rsidR="00C65FBD" w:rsidRDefault="00C65FBD" w:rsidP="00C65FBD">
      <w:pPr>
        <w:spacing w:line="0" w:lineRule="atLeast"/>
        <w:ind w:left="240"/>
        <w:rPr>
          <w:rFonts w:ascii="Arial" w:eastAsia="Arial" w:hAnsi="Arial"/>
        </w:rPr>
      </w:pPr>
      <w:r>
        <w:rPr>
          <w:rFonts w:ascii="Arial" w:eastAsia="Arial" w:hAnsi="Arial"/>
        </w:rPr>
        <w:t>In Chinese medicine, as we have touched upon in our discussion of qi:</w:t>
      </w:r>
    </w:p>
    <w:p w14:paraId="5DD3F56F" w14:textId="77777777" w:rsidR="00C65FBD" w:rsidRDefault="00C65FBD" w:rsidP="00C65FBD">
      <w:pPr>
        <w:spacing w:line="205" w:lineRule="exact"/>
        <w:rPr>
          <w:rFonts w:ascii="Times New Roman" w:eastAsia="Times New Roman" w:hAnsi="Times New Roman"/>
        </w:rPr>
      </w:pPr>
    </w:p>
    <w:p w14:paraId="277B8C13" w14:textId="77777777" w:rsidR="00C65FBD" w:rsidRDefault="00C65FBD" w:rsidP="00C65FBD">
      <w:pPr>
        <w:spacing w:line="245" w:lineRule="auto"/>
        <w:ind w:left="540" w:right="120"/>
        <w:rPr>
          <w:rFonts w:ascii="Arial" w:eastAsia="Arial" w:hAnsi="Arial"/>
        </w:rPr>
      </w:pPr>
      <w:r>
        <w:rPr>
          <w:rFonts w:ascii="Arial" w:eastAsia="Arial" w:hAnsi="Arial"/>
        </w:rPr>
        <w:t xml:space="preserve">Psyche and soma </w:t>
      </w:r>
      <w:r>
        <w:rPr>
          <w:rFonts w:ascii="Arial" w:eastAsia="Arial" w:hAnsi="Arial"/>
          <w:i/>
        </w:rPr>
        <w:t>(mind and body)</w:t>
      </w:r>
      <w:r>
        <w:rPr>
          <w:rFonts w:ascii="Arial" w:eastAsia="Arial" w:hAnsi="Arial"/>
        </w:rPr>
        <w:t xml:space="preserve"> are not conceived of as distinct entities, but are defined by their juxtaposition, constituting an indivisible and dynamic unit. In Chinese medicine, psyche and soma do not only interact sporadically, but coexist, each rendering the other's life possible, thanks to which (as acupuncturists) we find we do not need to choose between the material-physical-biological dimension and the spiritual-emotional-affective one.</w:t>
      </w:r>
    </w:p>
    <w:p w14:paraId="49B98C32" w14:textId="77777777" w:rsidR="00C65FBD" w:rsidRDefault="00C65FBD" w:rsidP="00C65FBD">
      <w:pPr>
        <w:spacing w:line="245" w:lineRule="auto"/>
        <w:ind w:left="540" w:right="120"/>
        <w:rPr>
          <w:rFonts w:ascii="Arial" w:eastAsia="Arial" w:hAnsi="Arial"/>
        </w:rPr>
        <w:sectPr w:rsidR="00C65FBD" w:rsidSect="00C65FBD">
          <w:pgSz w:w="11900" w:h="16838"/>
          <w:pgMar w:top="270" w:right="760" w:bottom="13" w:left="520" w:header="0" w:footer="0" w:gutter="0"/>
          <w:cols w:space="0" w:equalWidth="0">
            <w:col w:w="10620"/>
          </w:cols>
          <w:docGrid w:linePitch="360"/>
        </w:sectPr>
      </w:pPr>
    </w:p>
    <w:p w14:paraId="6E442517" w14:textId="77777777" w:rsidR="00C65FBD" w:rsidRDefault="00C65FBD" w:rsidP="00C65FBD">
      <w:pPr>
        <w:spacing w:line="200" w:lineRule="exact"/>
        <w:rPr>
          <w:rFonts w:ascii="Times New Roman" w:eastAsia="Times New Roman" w:hAnsi="Times New Roman"/>
        </w:rPr>
      </w:pPr>
    </w:p>
    <w:p w14:paraId="474FD5C5" w14:textId="77777777" w:rsidR="00C65FBD" w:rsidRDefault="00C65FBD" w:rsidP="00C65FBD">
      <w:pPr>
        <w:spacing w:line="288" w:lineRule="exact"/>
        <w:rPr>
          <w:rFonts w:ascii="Times New Roman" w:eastAsia="Times New Roman" w:hAnsi="Times New Roman"/>
        </w:rPr>
      </w:pPr>
    </w:p>
    <w:p w14:paraId="2EC068A1" w14:textId="77777777" w:rsidR="007B005E" w:rsidRDefault="007B005E" w:rsidP="007B005E">
      <w:pPr>
        <w:spacing w:line="255" w:lineRule="auto"/>
        <w:ind w:left="540" w:right="260"/>
        <w:rPr>
          <w:rFonts w:ascii="Arial" w:eastAsia="Arial" w:hAnsi="Arial"/>
        </w:rPr>
      </w:pPr>
      <w:r>
        <w:rPr>
          <w:rFonts w:ascii="Arial" w:eastAsia="Arial" w:hAnsi="Arial"/>
        </w:rPr>
        <w:t>The concept of qi causes our viewpoint to shift: that which is physical and that which is metaphysical are simply two expressions of the same thing. Emotions can give rise to somatic disorders as well as psychic illnesses; organic illnesses can, in turn, give rise to emotional alterations and psychic pathologies.</w:t>
      </w:r>
    </w:p>
    <w:p w14:paraId="267AAAE0" w14:textId="77777777" w:rsidR="007B005E" w:rsidRDefault="007B005E" w:rsidP="007B005E">
      <w:pPr>
        <w:spacing w:line="136" w:lineRule="exact"/>
        <w:rPr>
          <w:rFonts w:ascii="Times New Roman" w:eastAsia="Times New Roman" w:hAnsi="Times New Roman"/>
        </w:rPr>
      </w:pPr>
    </w:p>
    <w:p w14:paraId="4AFA2AAB" w14:textId="77777777" w:rsidR="007B005E" w:rsidRDefault="007B005E" w:rsidP="007B005E">
      <w:pPr>
        <w:spacing w:line="0" w:lineRule="atLeast"/>
        <w:ind w:left="540"/>
        <w:rPr>
          <w:rFonts w:ascii="Arial" w:eastAsia="Arial" w:hAnsi="Arial"/>
        </w:rPr>
      </w:pPr>
      <w:r>
        <w:rPr>
          <w:rFonts w:ascii="Arial" w:eastAsia="Arial" w:hAnsi="Arial"/>
        </w:rPr>
        <w:t>(Rossi 1997:24)</w:t>
      </w:r>
    </w:p>
    <w:p w14:paraId="7A43AD0C" w14:textId="77777777" w:rsidR="007B005E" w:rsidRDefault="007B005E" w:rsidP="007B005E">
      <w:pPr>
        <w:spacing w:line="200" w:lineRule="exact"/>
        <w:rPr>
          <w:rFonts w:ascii="Times New Roman" w:eastAsia="Times New Roman" w:hAnsi="Times New Roman"/>
        </w:rPr>
      </w:pPr>
      <w:r>
        <w:rPr>
          <w:rFonts w:ascii="Arial" w:eastAsia="Arial" w:hAnsi="Arial"/>
          <w:noProof/>
        </w:rPr>
        <w:drawing>
          <wp:anchor distT="0" distB="0" distL="114300" distR="114300" simplePos="0" relativeHeight="251661312" behindDoc="1" locked="0" layoutInCell="0" allowOverlap="1" wp14:anchorId="4F283AD0" wp14:editId="55650F4F">
            <wp:simplePos x="0" y="0"/>
            <wp:positionH relativeFrom="column">
              <wp:posOffset>146050</wp:posOffset>
            </wp:positionH>
            <wp:positionV relativeFrom="paragraph">
              <wp:posOffset>147320</wp:posOffset>
            </wp:positionV>
            <wp:extent cx="6600825" cy="1333500"/>
            <wp:effectExtent l="0" t="0" r="9525" b="0"/>
            <wp:wrapNone/>
            <wp:docPr id="10623854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00825" cy="1333500"/>
                    </a:xfrm>
                    <a:prstGeom prst="rect">
                      <a:avLst/>
                    </a:prstGeom>
                    <a:noFill/>
                  </pic:spPr>
                </pic:pic>
              </a:graphicData>
            </a:graphic>
            <wp14:sizeRelH relativeFrom="page">
              <wp14:pctWidth>0</wp14:pctWidth>
            </wp14:sizeRelH>
            <wp14:sizeRelV relativeFrom="page">
              <wp14:pctHeight>0</wp14:pctHeight>
            </wp14:sizeRelV>
          </wp:anchor>
        </w:drawing>
      </w:r>
    </w:p>
    <w:p w14:paraId="115297C7" w14:textId="77777777" w:rsidR="007B005E" w:rsidRDefault="007B005E" w:rsidP="007B005E">
      <w:pPr>
        <w:spacing w:line="275" w:lineRule="exact"/>
        <w:rPr>
          <w:rFonts w:ascii="Times New Roman" w:eastAsia="Times New Roman" w:hAnsi="Times New Roman"/>
        </w:rPr>
      </w:pPr>
    </w:p>
    <w:p w14:paraId="28956EDB" w14:textId="77777777" w:rsidR="007B005E" w:rsidRDefault="007B005E" w:rsidP="007B005E">
      <w:pPr>
        <w:spacing w:line="245" w:lineRule="auto"/>
        <w:ind w:left="320" w:right="80"/>
        <w:rPr>
          <w:rFonts w:ascii="Arial" w:eastAsia="Arial" w:hAnsi="Arial"/>
        </w:rPr>
      </w:pPr>
      <w:r>
        <w:rPr>
          <w:rFonts w:ascii="Arial" w:eastAsia="Arial" w:hAnsi="Arial"/>
        </w:rPr>
        <w:t>So, as we suggested earlier, the concepts of Chinese medicine have to some extent influenced thinking in Western medicine. And in the same way, the reductionist biomedical model has also influenced Chinese medicine to an extent, as well as influencing how we learn and teach it! In presenting the material as we must, and encouraging you to categorise and classify, it is easy to forget that the MOST fundamental concept of Chinese medicine is that of integrated wholeness; that understanding one part can ONLY be done in the context of other parts.</w:t>
      </w:r>
    </w:p>
    <w:p w14:paraId="07CA9EEE" w14:textId="77777777" w:rsidR="007B005E" w:rsidRDefault="007B005E" w:rsidP="007B005E">
      <w:pPr>
        <w:spacing w:line="146" w:lineRule="exact"/>
        <w:rPr>
          <w:rFonts w:ascii="Times New Roman" w:eastAsia="Times New Roman" w:hAnsi="Times New Roman"/>
        </w:rPr>
      </w:pPr>
    </w:p>
    <w:p w14:paraId="033FBC00" w14:textId="77777777" w:rsidR="007B005E" w:rsidRDefault="007B005E" w:rsidP="007B005E">
      <w:pPr>
        <w:spacing w:line="0" w:lineRule="atLeast"/>
        <w:ind w:left="320"/>
        <w:rPr>
          <w:rFonts w:ascii="Arial" w:eastAsia="Arial" w:hAnsi="Arial"/>
        </w:rPr>
      </w:pPr>
      <w:r>
        <w:rPr>
          <w:rFonts w:ascii="Arial" w:eastAsia="Arial" w:hAnsi="Arial"/>
        </w:rPr>
        <w:t>Try to remember this during these early days of learning!</w:t>
      </w:r>
    </w:p>
    <w:p w14:paraId="3F1BED91" w14:textId="77777777" w:rsidR="007B005E" w:rsidRDefault="007B005E" w:rsidP="007B005E">
      <w:pPr>
        <w:spacing w:line="200" w:lineRule="exact"/>
        <w:rPr>
          <w:rFonts w:ascii="Times New Roman" w:eastAsia="Times New Roman" w:hAnsi="Times New Roman"/>
        </w:rPr>
      </w:pPr>
    </w:p>
    <w:p w14:paraId="2D75BBE8" w14:textId="77777777" w:rsidR="007B005E" w:rsidRDefault="007B005E" w:rsidP="007B005E">
      <w:pPr>
        <w:spacing w:line="275" w:lineRule="exact"/>
        <w:rPr>
          <w:rFonts w:ascii="Times New Roman" w:eastAsia="Times New Roman" w:hAnsi="Times New Roman"/>
        </w:rPr>
      </w:pPr>
    </w:p>
    <w:p w14:paraId="18B670CD" w14:textId="77777777" w:rsidR="007B005E" w:rsidRDefault="007B005E" w:rsidP="007B005E">
      <w:pPr>
        <w:spacing w:line="249" w:lineRule="auto"/>
        <w:ind w:left="240" w:right="220"/>
        <w:rPr>
          <w:rFonts w:ascii="Arial" w:eastAsia="Arial" w:hAnsi="Arial"/>
        </w:rPr>
      </w:pPr>
      <w:r>
        <w:rPr>
          <w:rFonts w:ascii="Arial" w:eastAsia="Arial" w:hAnsi="Arial"/>
        </w:rPr>
        <w:t>The integration of the body-mind can be illustrated quite simply in the indications for the acupuncture points that we use to direct the qi. For example, the acu-point Stomach 8 (St 8) - located at the outer and upper corners of the forehead - is called 'Head Tied' and can equally address the physical pain of headaches and the problem of one's thoughts going round and around in circles and not being properly 'digested'!</w:t>
      </w:r>
    </w:p>
    <w:p w14:paraId="2A1220D2" w14:textId="77777777" w:rsidR="007B005E" w:rsidRDefault="007B005E" w:rsidP="007B005E">
      <w:pPr>
        <w:spacing w:line="141" w:lineRule="exact"/>
        <w:rPr>
          <w:rFonts w:ascii="Times New Roman" w:eastAsia="Times New Roman" w:hAnsi="Times New Roman"/>
        </w:rPr>
      </w:pPr>
    </w:p>
    <w:p w14:paraId="1481E28C" w14:textId="77777777" w:rsidR="007B005E" w:rsidRDefault="007B005E" w:rsidP="007B005E">
      <w:pPr>
        <w:spacing w:line="277" w:lineRule="auto"/>
        <w:ind w:left="4880" w:right="500"/>
        <w:rPr>
          <w:rFonts w:ascii="Arial" w:eastAsia="Arial" w:hAnsi="Arial"/>
        </w:rPr>
      </w:pPr>
      <w:r>
        <w:rPr>
          <w:rFonts w:ascii="Arial" w:eastAsia="Arial" w:hAnsi="Arial"/>
        </w:rPr>
        <w:t>JR Worsley highlighted that any pain in the broader sense - physical, mental or emotional - is a distress signal saying:</w:t>
      </w:r>
    </w:p>
    <w:p w14:paraId="55DCC88F" w14:textId="77777777" w:rsidR="007B005E" w:rsidRDefault="007B005E" w:rsidP="007B005E">
      <w:pPr>
        <w:spacing w:line="129" w:lineRule="exact"/>
        <w:rPr>
          <w:rFonts w:ascii="Times New Roman" w:eastAsia="Times New Roman" w:hAnsi="Times New Roman"/>
        </w:rPr>
      </w:pPr>
      <w:r>
        <w:rPr>
          <w:rFonts w:ascii="Arial" w:eastAsia="Arial" w:hAnsi="Arial"/>
          <w:noProof/>
        </w:rPr>
        <w:drawing>
          <wp:anchor distT="0" distB="0" distL="114300" distR="114300" simplePos="0" relativeHeight="251662336" behindDoc="1" locked="0" layoutInCell="0" allowOverlap="1" wp14:anchorId="21092A0F" wp14:editId="779F4B8D">
            <wp:simplePos x="0" y="0"/>
            <wp:positionH relativeFrom="column">
              <wp:posOffset>431800</wp:posOffset>
            </wp:positionH>
            <wp:positionV relativeFrom="paragraph">
              <wp:posOffset>-224155</wp:posOffset>
            </wp:positionV>
            <wp:extent cx="2381250" cy="1590675"/>
            <wp:effectExtent l="0" t="0" r="0" b="9525"/>
            <wp:wrapNone/>
            <wp:docPr id="4971022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0" cy="1590675"/>
                    </a:xfrm>
                    <a:prstGeom prst="rect">
                      <a:avLst/>
                    </a:prstGeom>
                    <a:noFill/>
                  </pic:spPr>
                </pic:pic>
              </a:graphicData>
            </a:graphic>
            <wp14:sizeRelH relativeFrom="page">
              <wp14:pctWidth>0</wp14:pctWidth>
            </wp14:sizeRelH>
            <wp14:sizeRelV relativeFrom="page">
              <wp14:pctHeight>0</wp14:pctHeight>
            </wp14:sizeRelV>
          </wp:anchor>
        </w:drawing>
      </w:r>
    </w:p>
    <w:p w14:paraId="1206FC87" w14:textId="77777777" w:rsidR="007B005E" w:rsidRDefault="007B005E" w:rsidP="007B005E">
      <w:pPr>
        <w:spacing w:line="245" w:lineRule="auto"/>
        <w:ind w:left="4880"/>
        <w:rPr>
          <w:rFonts w:ascii="Arial" w:eastAsia="Arial" w:hAnsi="Arial"/>
        </w:rPr>
      </w:pPr>
      <w:r>
        <w:rPr>
          <w:rFonts w:ascii="Arial" w:eastAsia="Arial" w:hAnsi="Arial"/>
        </w:rPr>
        <w:t>'Look, I can't cope. Please help me!'. Symptoms are just that and nothing more. They are not the disease itself. They are signs or signals from the body, mind, or spirit saying, 'I can no longer compensate for what is going wrong. I cannot regain proper balance.' (Worsley 1990:2)</w:t>
      </w:r>
    </w:p>
    <w:p w14:paraId="31129412" w14:textId="77777777" w:rsidR="007B005E" w:rsidRDefault="007B005E" w:rsidP="007B005E">
      <w:pPr>
        <w:spacing w:line="146" w:lineRule="exact"/>
        <w:rPr>
          <w:rFonts w:ascii="Times New Roman" w:eastAsia="Times New Roman" w:hAnsi="Times New Roman"/>
        </w:rPr>
      </w:pPr>
    </w:p>
    <w:p w14:paraId="30C745E4" w14:textId="77777777" w:rsidR="007B005E" w:rsidRDefault="007B005E" w:rsidP="007B005E">
      <w:pPr>
        <w:spacing w:line="0" w:lineRule="atLeast"/>
        <w:ind w:left="4880"/>
        <w:rPr>
          <w:rFonts w:ascii="Arial" w:eastAsia="Arial" w:hAnsi="Arial"/>
        </w:rPr>
      </w:pPr>
      <w:r>
        <w:rPr>
          <w:rFonts w:ascii="Arial" w:eastAsia="Arial" w:hAnsi="Arial"/>
        </w:rPr>
        <w:t>And..</w:t>
      </w:r>
    </w:p>
    <w:p w14:paraId="67D0FD03" w14:textId="77777777" w:rsidR="007B005E" w:rsidRDefault="007B005E" w:rsidP="007B005E">
      <w:pPr>
        <w:spacing w:line="190" w:lineRule="exact"/>
        <w:rPr>
          <w:rFonts w:ascii="Times New Roman" w:eastAsia="Times New Roman" w:hAnsi="Times New Roman"/>
        </w:rPr>
      </w:pPr>
    </w:p>
    <w:p w14:paraId="57875D57" w14:textId="77777777" w:rsidR="007B005E" w:rsidRDefault="007B005E" w:rsidP="007B005E">
      <w:pPr>
        <w:spacing w:line="248" w:lineRule="auto"/>
        <w:ind w:left="4880" w:right="140"/>
        <w:rPr>
          <w:rFonts w:ascii="Arial" w:eastAsia="Arial" w:hAnsi="Arial"/>
        </w:rPr>
      </w:pPr>
      <w:r>
        <w:rPr>
          <w:rFonts w:ascii="Arial" w:eastAsia="Arial" w:hAnsi="Arial"/>
        </w:rPr>
        <w:t>'If the body is sick, the mind worries and the spirit grieves; if the mind is sick, the body and spirit will suffer from its confusion; if</w:t>
      </w:r>
    </w:p>
    <w:p w14:paraId="7F14B91B" w14:textId="77777777" w:rsidR="007B005E" w:rsidRDefault="007B005E" w:rsidP="007B005E">
      <w:pPr>
        <w:spacing w:line="1" w:lineRule="exact"/>
        <w:rPr>
          <w:rFonts w:ascii="Times New Roman" w:eastAsia="Times New Roman" w:hAnsi="Times New Roman"/>
        </w:rPr>
      </w:pPr>
    </w:p>
    <w:p w14:paraId="590E2D3B" w14:textId="77777777" w:rsidR="007B005E" w:rsidRDefault="007B005E" w:rsidP="007B005E">
      <w:pPr>
        <w:spacing w:line="0" w:lineRule="atLeast"/>
        <w:ind w:left="540"/>
        <w:rPr>
          <w:rFonts w:ascii="Arial" w:eastAsia="Arial" w:hAnsi="Arial"/>
        </w:rPr>
      </w:pPr>
      <w:r>
        <w:rPr>
          <w:rFonts w:ascii="Arial" w:eastAsia="Arial" w:hAnsi="Arial"/>
        </w:rPr>
        <w:t>the spirit is sick, there will be no will to care for the body or mind.' (1990:185)</w:t>
      </w:r>
    </w:p>
    <w:sectPr w:rsidR="007B005E" w:rsidSect="00C65FBD">
      <w:pgSz w:w="11900" w:h="16838"/>
      <w:pgMar w:top="270" w:right="760" w:bottom="13" w:left="709" w:header="0" w:footer="0" w:gutter="0"/>
      <w:cols w:space="0" w:equalWidth="0">
        <w:col w:w="1062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FBD"/>
    <w:rsid w:val="000C27A6"/>
    <w:rsid w:val="00191B3A"/>
    <w:rsid w:val="00346660"/>
    <w:rsid w:val="004F79CD"/>
    <w:rsid w:val="005B33C2"/>
    <w:rsid w:val="0070273B"/>
    <w:rsid w:val="00726598"/>
    <w:rsid w:val="007673FF"/>
    <w:rsid w:val="007B005E"/>
    <w:rsid w:val="008948DF"/>
    <w:rsid w:val="00AF3397"/>
    <w:rsid w:val="00C65FBD"/>
    <w:rsid w:val="00E039A5"/>
    <w:rsid w:val="00F522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1418F"/>
  <w15:chartTrackingRefBased/>
  <w15:docId w15:val="{66239F02-CBCC-41C2-9D4F-E174FA5C4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FBD"/>
    <w:pPr>
      <w:spacing w:after="0" w:line="240" w:lineRule="auto"/>
    </w:pPr>
    <w:rPr>
      <w:rFonts w:ascii="Calibri" w:eastAsia="Calibri" w:hAnsi="Calibri" w:cs="Arial"/>
      <w:kern w:val="0"/>
      <w:sz w:val="20"/>
      <w:szCs w:val="20"/>
      <w:lang w:eastAsia="en-GB"/>
      <w14:ligatures w14:val="none"/>
    </w:rPr>
  </w:style>
  <w:style w:type="paragraph" w:styleId="Heading1">
    <w:name w:val="heading 1"/>
    <w:basedOn w:val="Normal"/>
    <w:next w:val="Normal"/>
    <w:link w:val="Heading1Char"/>
    <w:uiPriority w:val="9"/>
    <w:qFormat/>
    <w:rsid w:val="00C65FB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C65FB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C65FBD"/>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C65FBD"/>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C65FBD"/>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C65FBD"/>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C65FBD"/>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C65FBD"/>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C65FBD"/>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F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5F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5F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5F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5F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5F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F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F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FBD"/>
    <w:rPr>
      <w:rFonts w:eastAsiaTheme="majorEastAsia" w:cstheme="majorBidi"/>
      <w:color w:val="272727" w:themeColor="text1" w:themeTint="D8"/>
    </w:rPr>
  </w:style>
  <w:style w:type="paragraph" w:styleId="Title">
    <w:name w:val="Title"/>
    <w:basedOn w:val="Normal"/>
    <w:next w:val="Normal"/>
    <w:link w:val="TitleChar"/>
    <w:uiPriority w:val="10"/>
    <w:qFormat/>
    <w:rsid w:val="00C65FB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C65F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FB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C65F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FBD"/>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C65FBD"/>
    <w:rPr>
      <w:i/>
      <w:iCs/>
      <w:color w:val="404040" w:themeColor="text1" w:themeTint="BF"/>
    </w:rPr>
  </w:style>
  <w:style w:type="paragraph" w:styleId="ListParagraph">
    <w:name w:val="List Paragraph"/>
    <w:basedOn w:val="Normal"/>
    <w:uiPriority w:val="34"/>
    <w:qFormat/>
    <w:rsid w:val="00C65FBD"/>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C65FBD"/>
    <w:rPr>
      <w:i/>
      <w:iCs/>
      <w:color w:val="0F4761" w:themeColor="accent1" w:themeShade="BF"/>
    </w:rPr>
  </w:style>
  <w:style w:type="paragraph" w:styleId="IntenseQuote">
    <w:name w:val="Intense Quote"/>
    <w:basedOn w:val="Normal"/>
    <w:next w:val="Normal"/>
    <w:link w:val="IntenseQuoteChar"/>
    <w:uiPriority w:val="30"/>
    <w:qFormat/>
    <w:rsid w:val="00C65FB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C65FBD"/>
    <w:rPr>
      <w:i/>
      <w:iCs/>
      <w:color w:val="0F4761" w:themeColor="accent1" w:themeShade="BF"/>
    </w:rPr>
  </w:style>
  <w:style w:type="character" w:styleId="IntenseReference">
    <w:name w:val="Intense Reference"/>
    <w:basedOn w:val="DefaultParagraphFont"/>
    <w:uiPriority w:val="32"/>
    <w:qFormat/>
    <w:rsid w:val="00C65F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934</Words>
  <Characters>5329</Characters>
  <Application>Microsoft Office Word</Application>
  <DocSecurity>0</DocSecurity>
  <Lines>44</Lines>
  <Paragraphs>12</Paragraphs>
  <ScaleCrop>false</ScaleCrop>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Wade</dc:creator>
  <cp:keywords/>
  <dc:description/>
  <cp:lastModifiedBy>Jen Wade</cp:lastModifiedBy>
  <cp:revision>7</cp:revision>
  <dcterms:created xsi:type="dcterms:W3CDTF">2026-09-17T12:32:00Z</dcterms:created>
  <dcterms:modified xsi:type="dcterms:W3CDTF">2026-09-17T13:02:00Z</dcterms:modified>
</cp:coreProperties>
</file>